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E508" w14:textId="77777777" w:rsidR="0098473D" w:rsidRDefault="0098473D" w:rsidP="0098473D"/>
    <w:p w14:paraId="3D929C56" w14:textId="77777777" w:rsidR="0098473D" w:rsidRDefault="0098473D" w:rsidP="0098473D"/>
    <w:p w14:paraId="786262FA" w14:textId="40FD7001" w:rsidR="0026787A" w:rsidRDefault="0098473D" w:rsidP="0098473D">
      <w:r w:rsidRPr="0098473D">
        <w:rPr>
          <w:b/>
          <w:bCs/>
        </w:rPr>
        <w:t>CONTACT INFORMATION:</w:t>
      </w:r>
      <w:r>
        <w:t xml:space="preserve">  </w:t>
      </w:r>
      <w:r>
        <w:tab/>
      </w:r>
      <w:r>
        <w:br/>
        <w:t>Kimberly Johnston, Market Development Director, Slipstream/PACE Wisconsin</w:t>
      </w:r>
      <w:r>
        <w:br/>
        <w:t xml:space="preserve">608-516-5653 (c) or 608-729-6900 (o) </w:t>
      </w:r>
      <w:r>
        <w:br/>
      </w:r>
      <w:hyperlink r:id="rId10" w:history="1">
        <w:r w:rsidRPr="008C34CF">
          <w:rPr>
            <w:rStyle w:val="Hyperlink"/>
          </w:rPr>
          <w:t>kjohnston@slipstreaminc.org</w:t>
        </w:r>
      </w:hyperlink>
      <w:r>
        <w:t xml:space="preserve"> </w:t>
      </w:r>
      <w:r>
        <w:br/>
      </w:r>
      <w:r>
        <w:br/>
      </w:r>
      <w:r w:rsidRPr="0098473D">
        <w:rPr>
          <w:b/>
          <w:bCs/>
        </w:rPr>
        <w:t xml:space="preserve">RELEASE </w:t>
      </w:r>
      <w:r w:rsidR="0026787A" w:rsidRPr="0098473D">
        <w:rPr>
          <w:b/>
          <w:bCs/>
        </w:rPr>
        <w:t>D</w:t>
      </w:r>
      <w:r w:rsidRPr="0098473D">
        <w:rPr>
          <w:b/>
          <w:bCs/>
        </w:rPr>
        <w:t>ATE</w:t>
      </w:r>
      <w:r w:rsidR="0026787A" w:rsidRPr="0098473D">
        <w:rPr>
          <w:b/>
          <w:bCs/>
        </w:rPr>
        <w:t>:</w:t>
      </w:r>
      <w:r w:rsidR="0026787A">
        <w:t xml:space="preserve"> </w:t>
      </w:r>
      <w:r>
        <w:br/>
      </w:r>
      <w:r w:rsidR="0026787A">
        <w:t>Immediate</w:t>
      </w:r>
    </w:p>
    <w:p w14:paraId="3C1C6D97" w14:textId="6C0D1F63" w:rsidR="0026787A" w:rsidRPr="0098473D" w:rsidRDefault="0098473D" w:rsidP="007E454F">
      <w:pPr>
        <w:jc w:val="center"/>
        <w:rPr>
          <w:b/>
          <w:bCs/>
        </w:rPr>
      </w:pPr>
      <w:r w:rsidRPr="0098473D">
        <w:rPr>
          <w:b/>
          <w:bCs/>
        </w:rPr>
        <w:t xml:space="preserve">PACE Wisconsin Celebrates </w:t>
      </w:r>
      <w:r w:rsidR="00576A98">
        <w:rPr>
          <w:b/>
          <w:bCs/>
        </w:rPr>
        <w:t>the</w:t>
      </w:r>
      <w:r w:rsidRPr="0098473D">
        <w:rPr>
          <w:b/>
          <w:bCs/>
        </w:rPr>
        <w:t xml:space="preserve"> 100</w:t>
      </w:r>
      <w:r w:rsidR="00576A98">
        <w:rPr>
          <w:b/>
          <w:bCs/>
        </w:rPr>
        <w:t>th</w:t>
      </w:r>
      <w:r w:rsidRPr="0098473D">
        <w:rPr>
          <w:b/>
          <w:bCs/>
        </w:rPr>
        <w:t xml:space="preserve"> C-PACE Project</w:t>
      </w:r>
      <w:r w:rsidR="00576A98">
        <w:rPr>
          <w:b/>
          <w:bCs/>
        </w:rPr>
        <w:t xml:space="preserve"> in the Program</w:t>
      </w:r>
    </w:p>
    <w:p w14:paraId="583F4914" w14:textId="3F2D45B6" w:rsidR="00234DCB" w:rsidRDefault="0026787A" w:rsidP="0026787A">
      <w:r>
        <w:t>Madison, WI—</w:t>
      </w:r>
      <w:hyperlink r:id="rId11" w:history="1">
        <w:r w:rsidRPr="00202722">
          <w:rPr>
            <w:rStyle w:val="Hyperlink"/>
          </w:rPr>
          <w:t>PACE Wisconsin</w:t>
        </w:r>
      </w:hyperlink>
      <w:r>
        <w:t xml:space="preserve"> celebrates its 100</w:t>
      </w:r>
      <w:r w:rsidRPr="0026787A">
        <w:rPr>
          <w:vertAlign w:val="superscript"/>
        </w:rPr>
        <w:t>th</w:t>
      </w:r>
      <w:r>
        <w:t xml:space="preserve"> </w:t>
      </w:r>
      <w:r w:rsidR="00576A98">
        <w:t>C-</w:t>
      </w:r>
      <w:r w:rsidR="00234DCB">
        <w:t xml:space="preserve">PACE </w:t>
      </w:r>
      <w:r w:rsidR="00576A98">
        <w:t xml:space="preserve">finance </w:t>
      </w:r>
      <w:r w:rsidR="00234DCB">
        <w:t>project</w:t>
      </w:r>
      <w:r w:rsidR="00576A98">
        <w:t xml:space="preserve"> with the</w:t>
      </w:r>
      <w:r w:rsidR="0098473D">
        <w:t xml:space="preserve"> latest commercial property assessed clean energy (C-PACE) clos</w:t>
      </w:r>
      <w:r w:rsidR="00703043">
        <w:t>ing</w:t>
      </w:r>
      <w:r w:rsidR="007473FE">
        <w:t xml:space="preserve">. </w:t>
      </w:r>
      <w:r w:rsidR="0098473D">
        <w:t>The</w:t>
      </w:r>
      <w:r w:rsidR="006C7BEC" w:rsidRPr="006C7BEC">
        <w:t xml:space="preserve"> Reserve Student Apartments</w:t>
      </w:r>
      <w:r w:rsidR="00BE17D1">
        <w:t>,</w:t>
      </w:r>
      <w:r w:rsidR="006C7BEC" w:rsidRPr="006C7BEC">
        <w:t xml:space="preserve"> </w:t>
      </w:r>
      <w:r w:rsidR="00C41EF7">
        <w:t>located</w:t>
      </w:r>
      <w:r w:rsidR="00F14CAB">
        <w:t xml:space="preserve"> </w:t>
      </w:r>
      <w:r w:rsidR="00C41EF7">
        <w:t>close to</w:t>
      </w:r>
      <w:r w:rsidR="006C7BEC" w:rsidRPr="006C7BEC">
        <w:t xml:space="preserve"> </w:t>
      </w:r>
      <w:r w:rsidR="00D35A5D">
        <w:t>U</w:t>
      </w:r>
      <w:r w:rsidR="001046A6">
        <w:t xml:space="preserve">W </w:t>
      </w:r>
      <w:r w:rsidR="007473FE">
        <w:t>Stevens Point</w:t>
      </w:r>
      <w:r w:rsidR="007E454F">
        <w:t xml:space="preserve">, Wisconsin </w:t>
      </w:r>
      <w:r w:rsidR="00F14CAB">
        <w:t xml:space="preserve">used </w:t>
      </w:r>
      <w:r w:rsidR="0098473D" w:rsidRPr="0098473D">
        <w:t>$</w:t>
      </w:r>
      <w:r w:rsidR="007473FE">
        <w:t xml:space="preserve">625,000 </w:t>
      </w:r>
      <w:r w:rsidR="00A31E08">
        <w:t>to re</w:t>
      </w:r>
      <w:r w:rsidR="00084BCE">
        <w:t>financ</w:t>
      </w:r>
      <w:r w:rsidR="004C2FAE">
        <w:t>e</w:t>
      </w:r>
      <w:r w:rsidR="0086541C">
        <w:t xml:space="preserve"> </w:t>
      </w:r>
      <w:r w:rsidR="007E454F">
        <w:t xml:space="preserve">energy efficiency </w:t>
      </w:r>
      <w:r w:rsidR="00C21934">
        <w:t>and water efficiency</w:t>
      </w:r>
      <w:r w:rsidR="00084BCE">
        <w:t xml:space="preserve"> projects</w:t>
      </w:r>
      <w:r w:rsidR="007473FE">
        <w:t xml:space="preserve">. </w:t>
      </w:r>
    </w:p>
    <w:p w14:paraId="002BE601" w14:textId="2914D029" w:rsidR="00003467" w:rsidRDefault="00084BCE" w:rsidP="0026787A">
      <w:r>
        <w:t xml:space="preserve">The </w:t>
      </w:r>
      <w:r w:rsidR="009A470D">
        <w:t>C-</w:t>
      </w:r>
      <w:r w:rsidR="0026787A">
        <w:t xml:space="preserve">PACE </w:t>
      </w:r>
      <w:r>
        <w:t>l</w:t>
      </w:r>
      <w:r w:rsidR="0026787A">
        <w:t>ender</w:t>
      </w:r>
      <w:r w:rsidR="009A470D">
        <w:t>,</w:t>
      </w:r>
      <w:r w:rsidR="0026787A">
        <w:t xml:space="preserve"> </w:t>
      </w:r>
      <w:hyperlink r:id="rId12" w:history="1">
        <w:r w:rsidR="0026787A" w:rsidRPr="00490720">
          <w:rPr>
            <w:rStyle w:val="Hyperlink"/>
          </w:rPr>
          <w:t>One Community Bank</w:t>
        </w:r>
      </w:hyperlink>
      <w:r>
        <w:t>,</w:t>
      </w:r>
      <w:r w:rsidR="0022114F">
        <w:t xml:space="preserve"> </w:t>
      </w:r>
      <w:r w:rsidR="00CA09AC">
        <w:t>refinance</w:t>
      </w:r>
      <w:r w:rsidR="00FB6007">
        <w:t>d</w:t>
      </w:r>
      <w:r w:rsidR="00CA09AC">
        <w:t xml:space="preserve"> </w:t>
      </w:r>
      <w:r w:rsidR="00352691">
        <w:t>the b</w:t>
      </w:r>
      <w:r w:rsidR="007473FE">
        <w:t>uilding envelop</w:t>
      </w:r>
      <w:r w:rsidR="0085206B">
        <w:t>e</w:t>
      </w:r>
      <w:r w:rsidR="007473FE">
        <w:t>—roof, wall and window upgrades, high efficiency HVAC and low flow fixtures. The updates are 15% above Wisconsin energy code</w:t>
      </w:r>
      <w:r>
        <w:t xml:space="preserve"> and the</w:t>
      </w:r>
      <w:r w:rsidR="007473FE">
        <w:t xml:space="preserve"> projected environmental benefit from the project is a reduction of 45.76 </w:t>
      </w:r>
      <w:r w:rsidR="0026787A">
        <w:t xml:space="preserve">metric tons </w:t>
      </w:r>
      <w:r w:rsidR="007473FE">
        <w:t xml:space="preserve">of </w:t>
      </w:r>
      <w:r w:rsidR="00050A5F" w:rsidRPr="00050A5F">
        <w:t>CO2e</w:t>
      </w:r>
      <w:r w:rsidR="007473FE">
        <w:t>.</w:t>
      </w:r>
      <w:r>
        <w:t xml:space="preserve"> </w:t>
      </w:r>
      <w:r w:rsidR="00741518">
        <w:t>More s</w:t>
      </w:r>
      <w:r w:rsidR="00741518" w:rsidRPr="00741518">
        <w:t>ustainable buildings</w:t>
      </w:r>
      <w:r w:rsidR="00332CDF">
        <w:t>, like this property,</w:t>
      </w:r>
      <w:r w:rsidR="00741518" w:rsidRPr="00741518">
        <w:t xml:space="preserve"> minimi</w:t>
      </w:r>
      <w:r w:rsidR="00741518">
        <w:t>ze</w:t>
      </w:r>
      <w:r w:rsidR="00741518" w:rsidRPr="00741518">
        <w:t xml:space="preserve"> energy and water consumption and are a key part of sustainable urban development that seeks to combat climate change.</w:t>
      </w:r>
      <w:r>
        <w:t xml:space="preserve"> </w:t>
      </w:r>
    </w:p>
    <w:p w14:paraId="3F53D9D2" w14:textId="08A008AD" w:rsidR="005520CB" w:rsidRDefault="00090AD2" w:rsidP="0026787A">
      <w:r w:rsidRPr="00090AD2">
        <w:t>“This was another exciting opportunity for One Community Bank to partner in the PACE program while providing financing for a great developer on a large student housing project. This loan was unique since it was already complete and allowed the client to retroactively utilize the lookback period allowed by program</w:t>
      </w:r>
      <w:r>
        <w:t xml:space="preserve">,” </w:t>
      </w:r>
      <w:r w:rsidR="002406F8" w:rsidRPr="00090AD2">
        <w:t>noted Marc McMerty</w:t>
      </w:r>
      <w:r w:rsidR="00CE6443" w:rsidRPr="00090AD2">
        <w:t>, Vice President of Commercial Banking, One Community Bank.</w:t>
      </w:r>
    </w:p>
    <w:p w14:paraId="662363BB" w14:textId="5070D625" w:rsidR="0093564A" w:rsidRDefault="00D80CDB" w:rsidP="0026787A">
      <w:r w:rsidRPr="004C2FAE">
        <w:t xml:space="preserve">Dan Carey, </w:t>
      </w:r>
      <w:r w:rsidR="00C814F8" w:rsidRPr="004C2FAE">
        <w:t>Chief Commercial Officer at One Community Bank</w:t>
      </w:r>
      <w:r w:rsidR="001A4C6A" w:rsidRPr="004C2FAE">
        <w:t xml:space="preserve"> shared, </w:t>
      </w:r>
      <w:r w:rsidR="0093564A" w:rsidRPr="0093564A">
        <w:t>"At One Community Bank, we were among the first to jump on board with the PACE Wisconsin Program. We’re proud to have helped 28 commercial property owners across Wisconsin secure C-PACE loans. Today, hitting the 100th milestone feels like a celebration of our commitment to building stronger, energy efficient communities together."</w:t>
      </w:r>
    </w:p>
    <w:p w14:paraId="46F13EA4" w14:textId="52D2A5F4" w:rsidR="00372F23" w:rsidRDefault="004C7E81" w:rsidP="0026787A">
      <w:r w:rsidRPr="004C2FAE">
        <w:t xml:space="preserve">One Community Bank is one of </w:t>
      </w:r>
      <w:r w:rsidR="00253B82" w:rsidRPr="004C2FAE">
        <w:t>twenty-six</w:t>
      </w:r>
      <w:r w:rsidRPr="004C2FAE">
        <w:t xml:space="preserve"> participating </w:t>
      </w:r>
      <w:r w:rsidR="005520CB" w:rsidRPr="004C2FAE">
        <w:t>C-</w:t>
      </w:r>
      <w:r w:rsidRPr="004C2FAE">
        <w:t xml:space="preserve">PACE </w:t>
      </w:r>
      <w:r w:rsidR="00816DA7" w:rsidRPr="004C2FAE">
        <w:t>capital providers</w:t>
      </w:r>
      <w:r w:rsidRPr="004C2FAE">
        <w:t xml:space="preserve"> in the program</w:t>
      </w:r>
      <w:r>
        <w:t xml:space="preserve">. </w:t>
      </w:r>
      <w:bookmarkStart w:id="0" w:name="_Hlk160186298"/>
      <w:r>
        <w:t xml:space="preserve">Collectively they have financed </w:t>
      </w:r>
      <w:r w:rsidR="00253B82">
        <w:t>one hundred</w:t>
      </w:r>
      <w:r>
        <w:t xml:space="preserve"> loans, totaling </w:t>
      </w:r>
      <w:r w:rsidR="00216A05">
        <w:t xml:space="preserve">over </w:t>
      </w:r>
      <w:r w:rsidR="007E6E88">
        <w:t>$</w:t>
      </w:r>
      <w:r w:rsidR="00D35A5D">
        <w:t>18</w:t>
      </w:r>
      <w:r w:rsidR="002A3C2D">
        <w:t>8</w:t>
      </w:r>
      <w:r w:rsidR="00985C09">
        <w:t>.3</w:t>
      </w:r>
      <w:r w:rsidR="004F01D1">
        <w:t xml:space="preserve"> </w:t>
      </w:r>
      <w:bookmarkEnd w:id="0"/>
      <w:r w:rsidR="00307B18">
        <w:t>million</w:t>
      </w:r>
      <w:r w:rsidR="004F524B">
        <w:t xml:space="preserve"> in green financing</w:t>
      </w:r>
      <w:r w:rsidR="00253B82">
        <w:t xml:space="preserve">. </w:t>
      </w:r>
      <w:r w:rsidR="005520CB">
        <w:t>C-</w:t>
      </w:r>
      <w:r w:rsidR="00812034">
        <w:t>PACE is a</w:t>
      </w:r>
      <w:r w:rsidR="008659C0">
        <w:t>lso a</w:t>
      </w:r>
      <w:r w:rsidR="00812034" w:rsidRPr="00812034">
        <w:t xml:space="preserve"> development tool, an economic drive</w:t>
      </w:r>
      <w:r w:rsidR="0086541C">
        <w:t>r</w:t>
      </w:r>
      <w:r w:rsidR="009D40DA">
        <w:t xml:space="preserve"> for communities</w:t>
      </w:r>
      <w:r w:rsidR="00812034" w:rsidRPr="00812034">
        <w:t xml:space="preserve">—that gives commercial property owners an alternative financing mechanism for energy efficiency, water efficiency, resiliency and renewable energy measures. </w:t>
      </w:r>
    </w:p>
    <w:p w14:paraId="33E345A1" w14:textId="4FCD73ED" w:rsidR="005D668D" w:rsidRDefault="00372F23" w:rsidP="009979C4">
      <w:r>
        <w:t xml:space="preserve">The PACE </w:t>
      </w:r>
      <w:r w:rsidR="003A6E55">
        <w:t xml:space="preserve">Wisconsin </w:t>
      </w:r>
      <w:r>
        <w:t xml:space="preserve">Program </w:t>
      </w:r>
      <w:r w:rsidR="00D83C6F">
        <w:t>impacts</w:t>
      </w:r>
      <w:r w:rsidR="00876D8E">
        <w:t xml:space="preserve"> </w:t>
      </w:r>
      <w:r w:rsidR="009A4E78">
        <w:t>both</w:t>
      </w:r>
      <w:r>
        <w:t xml:space="preserve"> environmental</w:t>
      </w:r>
      <w:r w:rsidR="009A4E78">
        <w:t xml:space="preserve"> and</w:t>
      </w:r>
      <w:r>
        <w:t xml:space="preserve"> economic</w:t>
      </w:r>
      <w:r w:rsidR="009D40DA">
        <w:t xml:space="preserve"> areas</w:t>
      </w:r>
      <w:r w:rsidR="00142B4B">
        <w:t xml:space="preserve">. </w:t>
      </w:r>
      <w:r w:rsidR="004F524B">
        <w:t xml:space="preserve">The </w:t>
      </w:r>
      <w:r w:rsidR="006021B9">
        <w:t xml:space="preserve">projected </w:t>
      </w:r>
      <w:r>
        <w:t>environmental</w:t>
      </w:r>
      <w:r w:rsidR="006021B9">
        <w:t xml:space="preserve"> </w:t>
      </w:r>
      <w:r w:rsidR="004F524B">
        <w:t xml:space="preserve">impact created by the C-PACE Program </w:t>
      </w:r>
      <w:r w:rsidR="002A67EE">
        <w:t xml:space="preserve">to date </w:t>
      </w:r>
      <w:r w:rsidR="00B429B2">
        <w:t>is</w:t>
      </w:r>
      <w:r w:rsidR="002B080A">
        <w:t xml:space="preserve"> </w:t>
      </w:r>
      <w:r w:rsidR="00380318">
        <w:t xml:space="preserve">a </w:t>
      </w:r>
      <w:r w:rsidR="002B080A">
        <w:t xml:space="preserve">reduction of </w:t>
      </w:r>
      <w:r w:rsidR="0083456A">
        <w:t>28,5</w:t>
      </w:r>
      <w:r w:rsidR="006969B5">
        <w:t>84</w:t>
      </w:r>
      <w:r w:rsidR="002B080A">
        <w:t xml:space="preserve"> </w:t>
      </w:r>
      <w:r w:rsidR="005440CF">
        <w:t>metric tons of C</w:t>
      </w:r>
      <w:r w:rsidR="00FA68AD">
        <w:t>O</w:t>
      </w:r>
      <w:r w:rsidR="005C1C19">
        <w:t>2</w:t>
      </w:r>
      <w:r w:rsidR="00FA68AD">
        <w:t>e per yea</w:t>
      </w:r>
      <w:r w:rsidR="005C1C19">
        <w:t xml:space="preserve">r, and </w:t>
      </w:r>
      <w:r w:rsidR="00952696">
        <w:t xml:space="preserve"> </w:t>
      </w:r>
      <w:r w:rsidR="0083456A">
        <w:t>6</w:t>
      </w:r>
      <w:r w:rsidR="00952696">
        <w:t>2</w:t>
      </w:r>
      <w:r w:rsidR="0083456A">
        <w:t>,</w:t>
      </w:r>
      <w:r w:rsidR="000023A6">
        <w:t>373</w:t>
      </w:r>
      <w:r w:rsidR="004404A0">
        <w:t>,</w:t>
      </w:r>
      <w:r w:rsidR="000023A6">
        <w:t>569</w:t>
      </w:r>
      <w:r>
        <w:t xml:space="preserve"> gallon</w:t>
      </w:r>
      <w:r w:rsidR="001F4C15">
        <w:t>s</w:t>
      </w:r>
      <w:r>
        <w:t xml:space="preserve"> of water per year</w:t>
      </w:r>
      <w:r w:rsidR="009D40DA">
        <w:t xml:space="preserve"> saved</w:t>
      </w:r>
      <w:r w:rsidR="009878D7">
        <w:t>.</w:t>
      </w:r>
      <w:r w:rsidR="00961FFB">
        <w:t xml:space="preserve"> C-PACE is currently available in </w:t>
      </w:r>
      <w:r w:rsidR="00253B82">
        <w:t>fifty-three</w:t>
      </w:r>
      <w:r w:rsidR="00961FFB">
        <w:t xml:space="preserve"> counties throughout the state</w:t>
      </w:r>
      <w:r w:rsidR="00253B82">
        <w:t xml:space="preserve">. </w:t>
      </w:r>
      <w:r w:rsidR="002466AD">
        <w:t xml:space="preserve">One-hundred C-PACE projects </w:t>
      </w:r>
      <w:r w:rsidR="00361033">
        <w:t xml:space="preserve">have been </w:t>
      </w:r>
      <w:r w:rsidR="002466AD">
        <w:t xml:space="preserve">funded to date in </w:t>
      </w:r>
      <w:r w:rsidR="00253B82">
        <w:t>thirty-two</w:t>
      </w:r>
      <w:r w:rsidR="002466AD">
        <w:t xml:space="preserve"> different </w:t>
      </w:r>
      <w:r w:rsidR="00361033">
        <w:t>counties</w:t>
      </w:r>
      <w:r w:rsidR="00253B82">
        <w:t xml:space="preserve">. </w:t>
      </w:r>
      <w:r w:rsidR="009979C4" w:rsidRPr="000441B4">
        <w:t xml:space="preserve">Keith Langenhahn, Field Services Representative for the Wisconsin Counties </w:t>
      </w:r>
      <w:r w:rsidR="009979C4" w:rsidRPr="000441B4">
        <w:lastRenderedPageBreak/>
        <w:t>Association shared, “</w:t>
      </w:r>
      <w:r w:rsidR="000F4F38" w:rsidRPr="000441B4">
        <w:t>The PACE program empowers building owners to save energy and money, communities to create new jobs, and local economies to flourish—all without any taxpayer assistance</w:t>
      </w:r>
      <w:r w:rsidR="00D764AE" w:rsidRPr="000441B4">
        <w:t>.”</w:t>
      </w:r>
    </w:p>
    <w:p w14:paraId="232E7A5F" w14:textId="49B5334C" w:rsidR="00F2037A" w:rsidRDefault="005520CB" w:rsidP="00090AD2">
      <w:pPr>
        <w:jc w:val="center"/>
      </w:pPr>
      <w:r w:rsidRPr="00AD4F9B">
        <w:rPr>
          <w:b/>
          <w:bCs/>
        </w:rPr>
        <w:t xml:space="preserve">To </w:t>
      </w:r>
      <w:r w:rsidR="00361033">
        <w:rPr>
          <w:b/>
          <w:bCs/>
        </w:rPr>
        <w:t>l</w:t>
      </w:r>
      <w:r w:rsidR="00FA6201" w:rsidRPr="00AD4F9B">
        <w:rPr>
          <w:b/>
          <w:bCs/>
        </w:rPr>
        <w:t>ear</w:t>
      </w:r>
      <w:r w:rsidRPr="00AD4F9B">
        <w:rPr>
          <w:b/>
          <w:bCs/>
        </w:rPr>
        <w:t>n</w:t>
      </w:r>
      <w:r w:rsidR="00FA6201" w:rsidRPr="00AD4F9B">
        <w:rPr>
          <w:b/>
          <w:bCs/>
        </w:rPr>
        <w:t xml:space="preserve"> more about the PACE Wisconsin Program, </w:t>
      </w:r>
      <w:r w:rsidR="00D83C6F" w:rsidRPr="00AD4F9B">
        <w:rPr>
          <w:b/>
          <w:bCs/>
        </w:rPr>
        <w:t xml:space="preserve">read the </w:t>
      </w:r>
      <w:r w:rsidR="005D668D" w:rsidRPr="00AD4F9B">
        <w:rPr>
          <w:b/>
          <w:bCs/>
          <w:u w:val="single"/>
        </w:rPr>
        <w:t xml:space="preserve">2023 </w:t>
      </w:r>
      <w:r w:rsidR="00FA6201" w:rsidRPr="00AD4F9B">
        <w:rPr>
          <w:b/>
          <w:bCs/>
          <w:u w:val="single"/>
        </w:rPr>
        <w:t>State of PACE in Review</w:t>
      </w:r>
      <w:r w:rsidR="00D83C6F">
        <w:t>.</w:t>
      </w:r>
    </w:p>
    <w:p w14:paraId="78E7660E" w14:textId="7B2442B2" w:rsidR="00AC450F" w:rsidRDefault="00560B8D" w:rsidP="00AC450F">
      <w:r>
        <w:t xml:space="preserve">PACE Wisconsin is administered by </w:t>
      </w:r>
      <w:hyperlink r:id="rId13" w:history="1">
        <w:r w:rsidRPr="00A63F89">
          <w:rPr>
            <w:rStyle w:val="Hyperlink"/>
          </w:rPr>
          <w:t>Slipstream</w:t>
        </w:r>
      </w:hyperlink>
      <w:r>
        <w:t xml:space="preserve">,  </w:t>
      </w:r>
      <w:r w:rsidR="00695016">
        <w:t xml:space="preserve">a </w:t>
      </w:r>
      <w:r w:rsidR="000B3D10">
        <w:t>mission-based</w:t>
      </w:r>
      <w:r w:rsidR="00695016">
        <w:t xml:space="preserve"> </w:t>
      </w:r>
      <w:r w:rsidR="000B3D10">
        <w:t>nonprofit, headquartered in Madison, Wisconsin</w:t>
      </w:r>
      <w:r w:rsidR="00162E61">
        <w:t>. Slipstream</w:t>
      </w:r>
      <w:r w:rsidR="001A3982">
        <w:t>’</w:t>
      </w:r>
      <w:r w:rsidR="00162E61">
        <w:t xml:space="preserve">s mission is </w:t>
      </w:r>
      <w:r w:rsidR="000B3D10">
        <w:t xml:space="preserve">focusing </w:t>
      </w:r>
      <w:r w:rsidR="00CD1742">
        <w:t xml:space="preserve">on </w:t>
      </w:r>
      <w:r w:rsidR="000B3D10">
        <w:t>a</w:t>
      </w:r>
      <w:r w:rsidR="00695016">
        <w:t>ccelerating climate solutions</w:t>
      </w:r>
      <w:r w:rsidR="000B3D10">
        <w:t xml:space="preserve"> f</w:t>
      </w:r>
      <w:r w:rsidR="00695016">
        <w:t>or everyone</w:t>
      </w:r>
      <w:r w:rsidR="00162E61">
        <w:t xml:space="preserve"> and </w:t>
      </w:r>
      <w:r w:rsidR="000B3D10">
        <w:t>was one of the</w:t>
      </w:r>
      <w:r w:rsidR="00AC450F">
        <w:t xml:space="preserve"> core stakeholders that brought C-PACE to Wisconsin—along with the Wisconsin Counties Association (WCA), the League of Wisconsin Municipalities (LWM), the Wisconsin State Energy Office, </w:t>
      </w:r>
      <w:r w:rsidR="00F47AED">
        <w:t xml:space="preserve">and </w:t>
      </w:r>
      <w:r w:rsidR="00AC450F" w:rsidRPr="00AC450F">
        <w:t>Wisconsin Green Tier Legacy Communities (GTLC</w:t>
      </w:r>
      <w:r w:rsidR="00F47AED">
        <w:t>)</w:t>
      </w:r>
      <w:r w:rsidR="00BE14C3">
        <w:t>.</w:t>
      </w:r>
      <w:r w:rsidR="00AD4F9B">
        <w:t xml:space="preserve"> </w:t>
      </w:r>
      <w:r w:rsidR="00003467">
        <w:t>PACE Wisconsin</w:t>
      </w:r>
      <w:r w:rsidR="00F47AED">
        <w:t xml:space="preserve"> </w:t>
      </w:r>
      <w:r w:rsidR="00964409">
        <w:t xml:space="preserve">helps commercial </w:t>
      </w:r>
      <w:r w:rsidR="00AC450F">
        <w:t>property owners to make Wisconsin’s built environment and communities more environmentally sustainable</w:t>
      </w:r>
      <w:r w:rsidR="00003467">
        <w:t>, while providing access to long-term, fixed rate capital for energy efficiency, renewable energy and resiliency projects.</w:t>
      </w:r>
      <w:r w:rsidR="00AC450F">
        <w:t xml:space="preserve"> </w:t>
      </w:r>
      <w:r w:rsidR="00CD1742">
        <w:t xml:space="preserve">Learn more at </w:t>
      </w:r>
      <w:hyperlink r:id="rId14" w:history="1">
        <w:r w:rsidR="00CD1742" w:rsidRPr="005121DC">
          <w:rPr>
            <w:rStyle w:val="Hyperlink"/>
          </w:rPr>
          <w:t>www.pacewi.org</w:t>
        </w:r>
      </w:hyperlink>
      <w:r w:rsidR="00CD1742">
        <w:t xml:space="preserve">. </w:t>
      </w:r>
    </w:p>
    <w:p w14:paraId="5DED7EF0" w14:textId="77777777" w:rsidR="00003467" w:rsidRDefault="00003467" w:rsidP="00003467">
      <w:pPr>
        <w:jc w:val="center"/>
      </w:pPr>
    </w:p>
    <w:p w14:paraId="5219FB8B" w14:textId="4DBF47C5" w:rsidR="00003467" w:rsidRDefault="00003467" w:rsidP="00003467">
      <w:pPr>
        <w:jc w:val="center"/>
      </w:pPr>
      <w:r>
        <w:t>###</w:t>
      </w:r>
    </w:p>
    <w:p w14:paraId="0EE1632F" w14:textId="4540D9A3" w:rsidR="00560B8D" w:rsidRDefault="00560B8D" w:rsidP="00695016"/>
    <w:p w14:paraId="38C12811" w14:textId="77777777" w:rsidR="00592D8E" w:rsidRDefault="00592D8E" w:rsidP="0026787A"/>
    <w:p w14:paraId="3DEF8D33" w14:textId="77777777" w:rsidR="00EB7D9A" w:rsidRDefault="00EB7D9A" w:rsidP="0026787A"/>
    <w:p w14:paraId="5B0FB017" w14:textId="12643C63" w:rsidR="0026787A" w:rsidRDefault="0026787A" w:rsidP="0026787A">
      <w:bookmarkStart w:id="1" w:name="_Hlk158897271"/>
    </w:p>
    <w:bookmarkEnd w:id="1"/>
    <w:p w14:paraId="61807D82" w14:textId="2F06A793" w:rsidR="00294EF3" w:rsidRDefault="00294EF3" w:rsidP="0026787A"/>
    <w:sectPr w:rsidR="00294EF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C19D" w14:textId="77777777" w:rsidR="009C5434" w:rsidRDefault="009C5434" w:rsidP="000B0221">
      <w:pPr>
        <w:spacing w:after="0" w:line="240" w:lineRule="auto"/>
      </w:pPr>
      <w:r>
        <w:separator/>
      </w:r>
    </w:p>
  </w:endnote>
  <w:endnote w:type="continuationSeparator" w:id="0">
    <w:p w14:paraId="7904CE0E" w14:textId="77777777" w:rsidR="009C5434" w:rsidRDefault="009C5434" w:rsidP="000B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0CA7" w14:textId="77777777" w:rsidR="009C5434" w:rsidRDefault="009C5434" w:rsidP="000B0221">
      <w:pPr>
        <w:spacing w:after="0" w:line="240" w:lineRule="auto"/>
      </w:pPr>
      <w:r>
        <w:separator/>
      </w:r>
    </w:p>
  </w:footnote>
  <w:footnote w:type="continuationSeparator" w:id="0">
    <w:p w14:paraId="09032008" w14:textId="77777777" w:rsidR="009C5434" w:rsidRDefault="009C5434" w:rsidP="000B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907C" w14:textId="3AD34D0C" w:rsidR="000B0221" w:rsidRDefault="000B0221">
    <w:pPr>
      <w:pStyle w:val="Header"/>
    </w:pPr>
    <w:r>
      <w:rPr>
        <w:noProof/>
      </w:rPr>
      <w:drawing>
        <wp:inline distT="0" distB="0" distL="0" distR="0" wp14:anchorId="573F953B" wp14:editId="24308026">
          <wp:extent cx="1436988" cy="676275"/>
          <wp:effectExtent l="0" t="0" r="0" b="0"/>
          <wp:docPr id="829381475" name="Picture 1" descr="A green logo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381475" name="Picture 1" descr="A green logo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015" cy="68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7A"/>
    <w:rsid w:val="000023A6"/>
    <w:rsid w:val="00003467"/>
    <w:rsid w:val="000441B4"/>
    <w:rsid w:val="00050A5F"/>
    <w:rsid w:val="00084BCE"/>
    <w:rsid w:val="00090AD2"/>
    <w:rsid w:val="000B0221"/>
    <w:rsid w:val="000B3D10"/>
    <w:rsid w:val="000F4F38"/>
    <w:rsid w:val="001046A6"/>
    <w:rsid w:val="00142B4B"/>
    <w:rsid w:val="00162E61"/>
    <w:rsid w:val="00191B97"/>
    <w:rsid w:val="001A3982"/>
    <w:rsid w:val="001A4C6A"/>
    <w:rsid w:val="001C7F87"/>
    <w:rsid w:val="001F4C15"/>
    <w:rsid w:val="00202722"/>
    <w:rsid w:val="00216A05"/>
    <w:rsid w:val="0022114F"/>
    <w:rsid w:val="00234DCB"/>
    <w:rsid w:val="002406F8"/>
    <w:rsid w:val="002466AD"/>
    <w:rsid w:val="00252C5C"/>
    <w:rsid w:val="00253B82"/>
    <w:rsid w:val="0026787A"/>
    <w:rsid w:val="00294EF3"/>
    <w:rsid w:val="002A3C2D"/>
    <w:rsid w:val="002A67EE"/>
    <w:rsid w:val="002B080A"/>
    <w:rsid w:val="00307B18"/>
    <w:rsid w:val="00332CDF"/>
    <w:rsid w:val="00352691"/>
    <w:rsid w:val="00361033"/>
    <w:rsid w:val="00372F23"/>
    <w:rsid w:val="00380318"/>
    <w:rsid w:val="003A6E55"/>
    <w:rsid w:val="004404A0"/>
    <w:rsid w:val="00475FB2"/>
    <w:rsid w:val="00490720"/>
    <w:rsid w:val="004C2FAE"/>
    <w:rsid w:val="004C7E81"/>
    <w:rsid w:val="004F01D1"/>
    <w:rsid w:val="004F524B"/>
    <w:rsid w:val="00501891"/>
    <w:rsid w:val="00526F03"/>
    <w:rsid w:val="005440CF"/>
    <w:rsid w:val="005520CB"/>
    <w:rsid w:val="00560B8D"/>
    <w:rsid w:val="00576A98"/>
    <w:rsid w:val="00581AB0"/>
    <w:rsid w:val="00592D8E"/>
    <w:rsid w:val="005C1C19"/>
    <w:rsid w:val="005D668D"/>
    <w:rsid w:val="006021B9"/>
    <w:rsid w:val="006259E7"/>
    <w:rsid w:val="006450A6"/>
    <w:rsid w:val="0068407E"/>
    <w:rsid w:val="00695016"/>
    <w:rsid w:val="006969B5"/>
    <w:rsid w:val="006C7BEC"/>
    <w:rsid w:val="00703043"/>
    <w:rsid w:val="00706BEF"/>
    <w:rsid w:val="00730F46"/>
    <w:rsid w:val="00741518"/>
    <w:rsid w:val="007473FE"/>
    <w:rsid w:val="00795810"/>
    <w:rsid w:val="007E454F"/>
    <w:rsid w:val="007E6E88"/>
    <w:rsid w:val="007F4D3D"/>
    <w:rsid w:val="00812034"/>
    <w:rsid w:val="00816DA7"/>
    <w:rsid w:val="0083456A"/>
    <w:rsid w:val="0085206B"/>
    <w:rsid w:val="0086541C"/>
    <w:rsid w:val="008659C0"/>
    <w:rsid w:val="00876D8E"/>
    <w:rsid w:val="0093564A"/>
    <w:rsid w:val="00952696"/>
    <w:rsid w:val="00961FFB"/>
    <w:rsid w:val="00964409"/>
    <w:rsid w:val="0098473D"/>
    <w:rsid w:val="00985C09"/>
    <w:rsid w:val="009878D7"/>
    <w:rsid w:val="009979C4"/>
    <w:rsid w:val="009A470D"/>
    <w:rsid w:val="009A4E78"/>
    <w:rsid w:val="009C5434"/>
    <w:rsid w:val="009D40DA"/>
    <w:rsid w:val="00A02799"/>
    <w:rsid w:val="00A27A1B"/>
    <w:rsid w:val="00A31E08"/>
    <w:rsid w:val="00A513B5"/>
    <w:rsid w:val="00A63F89"/>
    <w:rsid w:val="00AC450F"/>
    <w:rsid w:val="00AD4F9B"/>
    <w:rsid w:val="00B375EE"/>
    <w:rsid w:val="00B429B2"/>
    <w:rsid w:val="00B76D7B"/>
    <w:rsid w:val="00BE14C3"/>
    <w:rsid w:val="00BE17D1"/>
    <w:rsid w:val="00C21934"/>
    <w:rsid w:val="00C41EF7"/>
    <w:rsid w:val="00C673E4"/>
    <w:rsid w:val="00C7004B"/>
    <w:rsid w:val="00C814F8"/>
    <w:rsid w:val="00C910EB"/>
    <w:rsid w:val="00CA09AC"/>
    <w:rsid w:val="00CD1742"/>
    <w:rsid w:val="00CE6443"/>
    <w:rsid w:val="00D01E05"/>
    <w:rsid w:val="00D35A5D"/>
    <w:rsid w:val="00D5707B"/>
    <w:rsid w:val="00D64798"/>
    <w:rsid w:val="00D764AE"/>
    <w:rsid w:val="00D80CDB"/>
    <w:rsid w:val="00D83C6F"/>
    <w:rsid w:val="00DD71DA"/>
    <w:rsid w:val="00E014F8"/>
    <w:rsid w:val="00E22E56"/>
    <w:rsid w:val="00E67FBF"/>
    <w:rsid w:val="00E723B2"/>
    <w:rsid w:val="00E749DB"/>
    <w:rsid w:val="00EB09BD"/>
    <w:rsid w:val="00EB7D9A"/>
    <w:rsid w:val="00EC03DB"/>
    <w:rsid w:val="00F14CAB"/>
    <w:rsid w:val="00F2037A"/>
    <w:rsid w:val="00F47AED"/>
    <w:rsid w:val="00F739E6"/>
    <w:rsid w:val="00FA6201"/>
    <w:rsid w:val="00FA68AD"/>
    <w:rsid w:val="00F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AA964"/>
  <w15:chartTrackingRefBased/>
  <w15:docId w15:val="{8203FBB2-4FE5-4A54-89CC-0CE32453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7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21"/>
  </w:style>
  <w:style w:type="paragraph" w:styleId="Footer">
    <w:name w:val="footer"/>
    <w:basedOn w:val="Normal"/>
    <w:link w:val="FooterChar"/>
    <w:uiPriority w:val="99"/>
    <w:unhideWhenUsed/>
    <w:rsid w:val="000B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21"/>
  </w:style>
  <w:style w:type="paragraph" w:styleId="Revision">
    <w:name w:val="Revision"/>
    <w:hidden/>
    <w:uiPriority w:val="99"/>
    <w:semiHidden/>
    <w:rsid w:val="00D35A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6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6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6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lipstreaminc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necommunity.ban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cewi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johnston@slipstreaminc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pacew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E52FD1C382D4ABD2309977FBBFBAE" ma:contentTypeVersion="17" ma:contentTypeDescription="Create a new document." ma:contentTypeScope="" ma:versionID="d5eff1a6e0dd73878623981e33616edc">
  <xsd:schema xmlns:xsd="http://www.w3.org/2001/XMLSchema" xmlns:xs="http://www.w3.org/2001/XMLSchema" xmlns:p="http://schemas.microsoft.com/office/2006/metadata/properties" xmlns:ns3="9639d14f-7583-4eca-be71-c88450debb3b" xmlns:ns4="999cce67-3e4f-4ff7-8256-e291335300c3" targetNamespace="http://schemas.microsoft.com/office/2006/metadata/properties" ma:root="true" ma:fieldsID="2f54b580b697fe9274bb6eca960a0237" ns3:_="" ns4:_="">
    <xsd:import namespace="9639d14f-7583-4eca-be71-c88450debb3b"/>
    <xsd:import namespace="999cce67-3e4f-4ff7-8256-e29133530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9d14f-7583-4eca-be71-c88450deb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cce67-3e4f-4ff7-8256-e2913353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39d14f-7583-4eca-be71-c88450debb3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A4759-B20A-4A1F-88E1-8F6CF87A1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9d14f-7583-4eca-be71-c88450debb3b"/>
    <ds:schemaRef ds:uri="999cce67-3e4f-4ff7-8256-e2913353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0B5B5-3278-4235-AAAE-2BFA193DC7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25E1BB-F880-431C-9132-A968487C7E3B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9639d14f-7583-4eca-be71-c88450debb3b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99cce67-3e4f-4ff7-8256-e291335300c3"/>
  </ds:schemaRefs>
</ds:datastoreItem>
</file>

<file path=customXml/itemProps4.xml><?xml version="1.0" encoding="utf-8"?>
<ds:datastoreItem xmlns:ds="http://schemas.openxmlformats.org/officeDocument/2006/customXml" ds:itemID="{3BC28379-7152-41A0-BAE1-4C8107C7C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Johnston</dc:creator>
  <cp:keywords/>
  <dc:description/>
  <cp:lastModifiedBy>Kimberly Johnston</cp:lastModifiedBy>
  <cp:revision>2</cp:revision>
  <dcterms:created xsi:type="dcterms:W3CDTF">2024-03-05T14:54:00Z</dcterms:created>
  <dcterms:modified xsi:type="dcterms:W3CDTF">2024-03-05T14:54:00Z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0x010100514E52FD1C382D4ABD2309977FBBFBAE</vt:lpwstr>
  </property>
</Properties>
</file>